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软件设备购置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一）项目概况。根据国发【2016】55号、国办发【2019】8号、国办函【2016】108号、自然资办函【2019】1041号、自然资办函【2020】1355号文件要求，及市政府营商环境建设总体要求，以不动产统一登记平台为基础，融合网签网备、税务核税、土地审批等外围应用，拓展“互联网+不动产登记”模式，建设一个结构合理，接口规范，操作便利，业务衔接顺畅的不动产一体化在线服务</w:t>
      </w:r>
      <w:r>
        <w:rPr>
          <w:rFonts w:hint="eastAsia" w:ascii="仿宋_GB2312"/>
          <w:lang w:eastAsia="zh-CN"/>
        </w:rPr>
        <w:t>平台</w:t>
      </w:r>
      <w:r>
        <w:rPr>
          <w:rFonts w:hint="eastAsia" w:ascii="仿宋_GB2312"/>
        </w:rPr>
        <w:t>。政务服务线上线下融合互通，跨地区、跨部门、跨层级协同办理，全城通办、就近能办、异地可办，服务效能大幅提升，全面实现“一网通办”。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（二）项目绩效目标。满足我中心现有业务平台的“互联网+政务”需要。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00" w:firstLineChars="2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</w:rPr>
        <w:t>绩效评价工作过程</w:t>
      </w:r>
      <w:r>
        <w:rPr>
          <w:rFonts w:hint="eastAsia" w:ascii="仿宋_GB2312"/>
          <w:lang w:eastAsia="zh-CN"/>
        </w:rPr>
        <w:t>：对</w:t>
      </w:r>
      <w:r>
        <w:rPr>
          <w:rFonts w:hint="eastAsia" w:ascii="仿宋_GB2312"/>
        </w:rPr>
        <w:t>不动产统一登记平台扩展升级改造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</w:rPr>
        <w:t>为满足我中心“互联网+政务”要求，对现有平台进行相关改造，包括数据迁移需求、档案功能升级改造、查封类业务功能升级改造、权藉调查等业务</w:t>
      </w:r>
      <w:r>
        <w:rPr>
          <w:rFonts w:hint="eastAsia" w:ascii="仿宋_GB2312"/>
          <w:lang w:eastAsia="zh-CN"/>
        </w:rPr>
        <w:t>。结项日期</w:t>
      </w:r>
      <w:r>
        <w:rPr>
          <w:rFonts w:hint="eastAsia" w:ascii="仿宋_GB2312"/>
          <w:lang w:val="en-US" w:eastAsia="zh-CN"/>
        </w:rPr>
        <w:t>2021年12月。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三、综合评价情况及评价结论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综合评价情况：建设一个结构合理，接口规范，操作便利，业务衔接顺畅的不动产一体化在线服务平台，实现“外网申请、内网审核”、“不见面办理”、“全自助办理”等业务创新模式，将实体大厅、网上平台、移动客户端、自助终端等结合起来，做到线上线下功能互补、融合发展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评价结论：通过</w:t>
      </w:r>
      <w:r>
        <w:rPr>
          <w:rFonts w:hint="eastAsia" w:ascii="仿宋_GB2312"/>
        </w:rPr>
        <w:t>加快建设不动产一体化在线服务平台，推进各部门政务服务平台规范化、标准化、集约化建设和互联互通，形成政务服务“一张网”</w:t>
      </w:r>
      <w:r>
        <w:rPr>
          <w:rFonts w:hint="eastAsia" w:ascii="仿宋_GB2312"/>
          <w:lang w:eastAsia="zh-CN"/>
        </w:rPr>
        <w:t>，提高了办事效率，方便了群众的生活。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02" w:firstLineChars="200"/>
        <w:rPr>
          <w:rFonts w:hint="eastAsia" w:ascii="仿宋_GB2312"/>
          <w:b/>
          <w:bCs/>
          <w:lang w:eastAsia="zh-CN"/>
        </w:rPr>
      </w:pPr>
      <w:r>
        <w:rPr>
          <w:rFonts w:hint="eastAsia" w:ascii="仿宋_GB2312"/>
          <w:b/>
          <w:bCs/>
          <w:lang w:eastAsia="zh-CN"/>
        </w:rPr>
        <w:t>（一）整体项目情况。</w:t>
      </w:r>
    </w:p>
    <w:tbl>
      <w:tblPr>
        <w:tblStyle w:val="6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2097"/>
        <w:gridCol w:w="2275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3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评价项目 </w:t>
            </w:r>
          </w:p>
        </w:tc>
        <w:tc>
          <w:tcPr>
            <w:tcW w:w="2097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评价项目 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评价项目 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评价项目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53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评价总得分 </w:t>
            </w:r>
          </w:p>
        </w:tc>
        <w:tc>
          <w:tcPr>
            <w:tcW w:w="2097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3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一、决策 </w:t>
            </w:r>
          </w:p>
        </w:tc>
        <w:tc>
          <w:tcPr>
            <w:tcW w:w="2097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20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20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3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二、管理</w:t>
            </w:r>
          </w:p>
        </w:tc>
        <w:tc>
          <w:tcPr>
            <w:tcW w:w="2097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20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15.5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99.87%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3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三、产出</w:t>
            </w:r>
          </w:p>
        </w:tc>
        <w:tc>
          <w:tcPr>
            <w:tcW w:w="2097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30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30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3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四、效益</w:t>
            </w:r>
          </w:p>
        </w:tc>
        <w:tc>
          <w:tcPr>
            <w:tcW w:w="2097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30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30</w:t>
            </w:r>
          </w:p>
        </w:tc>
        <w:tc>
          <w:tcPr>
            <w:tcW w:w="227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</w:p>
    <w:p>
      <w:pPr>
        <w:spacing w:line="600" w:lineRule="exact"/>
        <w:ind w:firstLine="600" w:firstLineChars="200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eastAsia="zh-CN"/>
        </w:rPr>
        <w:t>　　项目分析：</w:t>
      </w:r>
      <w:r>
        <w:rPr>
          <w:rFonts w:hint="eastAsia" w:ascii="仿宋_GB2312"/>
          <w:lang w:val="en-US" w:eastAsia="zh-CN"/>
        </w:rPr>
        <w:t xml:space="preserve">评价组结合材料审核、现场评价及问卷调查等情况，从 项目决策、管理、产出、效益等 </w:t>
      </w:r>
      <w:r>
        <w:rPr>
          <w:rFonts w:hint="default" w:ascii="仿宋_GB2312"/>
          <w:lang w:val="en-US" w:eastAsia="zh-CN"/>
        </w:rPr>
        <w:t xml:space="preserve">4 </w:t>
      </w:r>
      <w:r>
        <w:rPr>
          <w:rFonts w:hint="eastAsia" w:ascii="仿宋_GB2312"/>
          <w:lang w:val="en-US" w:eastAsia="zh-CN"/>
        </w:rPr>
        <w:t>个维度进行了综合评价分析。项目立项、决策过程较完善，资金支出按照规定履行审批程序，项目招投标、施工、验收等过程规范。整体项目得分率99.87%。</w:t>
      </w:r>
    </w:p>
    <w:p>
      <w:pPr>
        <w:numPr>
          <w:ilvl w:val="0"/>
          <w:numId w:val="1"/>
        </w:numPr>
        <w:spacing w:line="600" w:lineRule="exact"/>
        <w:ind w:firstLine="602" w:firstLineChars="200"/>
        <w:rPr>
          <w:rFonts w:hint="eastAsia" w:ascii="仿宋_GB2312"/>
          <w:b/>
          <w:bCs/>
          <w:lang w:eastAsia="zh-CN"/>
        </w:rPr>
      </w:pPr>
      <w:r>
        <w:rPr>
          <w:rFonts w:hint="eastAsia" w:ascii="仿宋_GB2312"/>
          <w:b/>
          <w:bCs/>
          <w:lang w:eastAsia="zh-CN"/>
        </w:rPr>
        <w:t>决策分析</w:t>
      </w:r>
    </w:p>
    <w:p>
      <w:pPr>
        <w:spacing w:line="600" w:lineRule="exact"/>
        <w:ind w:firstLine="600" w:firstLineChars="2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>该指标分值 20 分，评价得分 20分（各项指标的得分情况详见下表-决策指标评价明细表），得分率100%。该项目根据相关文件</w:t>
      </w:r>
      <w:r>
        <w:rPr>
          <w:rFonts w:hint="eastAsia" w:ascii="仿宋_GB2312"/>
        </w:rPr>
        <w:t>及市政府营商环境建设总体要求</w:t>
      </w:r>
      <w:r>
        <w:rPr>
          <w:rFonts w:hint="eastAsia" w:ascii="仿宋_GB2312"/>
          <w:lang w:eastAsia="zh-CN"/>
        </w:rPr>
        <w:t>，立项有依据，目标设置明确，资金落实到位，根据指标值，得分率为</w:t>
      </w:r>
      <w:r>
        <w:rPr>
          <w:rFonts w:hint="eastAsia" w:ascii="仿宋_GB2312"/>
          <w:lang w:val="en-US" w:eastAsia="zh-CN"/>
        </w:rPr>
        <w:t>100%。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/>
          <w:b/>
          <w:bCs/>
          <w:lang w:eastAsia="zh-CN"/>
        </w:rPr>
      </w:pPr>
    </w:p>
    <w:tbl>
      <w:tblPr>
        <w:tblStyle w:val="6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378"/>
        <w:gridCol w:w="2235"/>
        <w:gridCol w:w="917"/>
        <w:gridCol w:w="151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二级指标</w:t>
            </w:r>
          </w:p>
        </w:tc>
        <w:tc>
          <w:tcPr>
            <w:tcW w:w="1378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三级指标</w:t>
            </w: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四级指标</w:t>
            </w:r>
          </w:p>
        </w:tc>
        <w:tc>
          <w:tcPr>
            <w:tcW w:w="917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分值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得分</w:t>
            </w:r>
          </w:p>
        </w:tc>
        <w:tc>
          <w:tcPr>
            <w:tcW w:w="1728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0" w:type="dxa"/>
            <w:vMerge w:val="restart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项目立项</w:t>
            </w:r>
          </w:p>
        </w:tc>
        <w:tc>
          <w:tcPr>
            <w:tcW w:w="1378" w:type="dxa"/>
          </w:tcPr>
          <w:p>
            <w:pPr>
              <w:spacing w:line="600" w:lineRule="exact"/>
              <w:jc w:val="center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论证决策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论证充分性 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4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4</w:t>
            </w:r>
          </w:p>
        </w:tc>
        <w:tc>
          <w:tcPr>
            <w:tcW w:w="1728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378" w:type="dxa"/>
            <w:vMerge w:val="restart"/>
          </w:tcPr>
          <w:p>
            <w:pPr>
              <w:spacing w:line="600" w:lineRule="exact"/>
              <w:jc w:val="distribute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目标设置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完整性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728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378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合理性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728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378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可衡量性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728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378" w:type="dxa"/>
            <w:vMerge w:val="restart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保障措施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制度完整性 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</w:t>
            </w:r>
          </w:p>
        </w:tc>
        <w:tc>
          <w:tcPr>
            <w:tcW w:w="1728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378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安排合理性 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</w:t>
            </w:r>
          </w:p>
        </w:tc>
        <w:tc>
          <w:tcPr>
            <w:tcW w:w="1728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10" w:type="dxa"/>
            <w:vMerge w:val="restart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资金落实　</w:t>
            </w:r>
          </w:p>
        </w:tc>
        <w:tc>
          <w:tcPr>
            <w:tcW w:w="1378" w:type="dxa"/>
            <w:vMerge w:val="restart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资金到位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资金到位率 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3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3</w:t>
            </w:r>
          </w:p>
        </w:tc>
        <w:tc>
          <w:tcPr>
            <w:tcW w:w="1728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378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资金到位及时性</w:t>
            </w:r>
          </w:p>
        </w:tc>
        <w:tc>
          <w:tcPr>
            <w:tcW w:w="917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728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378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spacing w:line="60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资金分配情况</w:t>
            </w:r>
          </w:p>
        </w:tc>
        <w:tc>
          <w:tcPr>
            <w:tcW w:w="917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3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3</w:t>
            </w:r>
          </w:p>
        </w:tc>
        <w:tc>
          <w:tcPr>
            <w:tcW w:w="1728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602" w:firstLineChars="200"/>
        <w:rPr>
          <w:rFonts w:hint="eastAsia" w:ascii="仿宋_GB2312"/>
          <w:b/>
          <w:bCs/>
          <w:lang w:val="en-US" w:eastAsia="zh-CN"/>
        </w:rPr>
      </w:pPr>
      <w:r>
        <w:rPr>
          <w:rFonts w:hint="eastAsia" w:ascii="仿宋_GB2312"/>
          <w:b/>
          <w:bCs/>
          <w:lang w:val="en-US" w:eastAsia="zh-CN"/>
        </w:rPr>
        <w:t>（三）管理分析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该指标分值 20 分，评价得分20分（各项指标的得分情况详见上表-管理指标评价明细表），得分率99.87%。该项目资金管理到位，支付率完成情况较好，资金支出规范，监管有效率高，根据指标表得分为99.87%。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465"/>
        <w:gridCol w:w="1465"/>
        <w:gridCol w:w="1465"/>
        <w:gridCol w:w="148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二级指 标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三级指 标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四级指 标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分值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得分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10" w:type="dxa"/>
            <w:vMerge w:val="restart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资金管理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资金支付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资金支出率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6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5.5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99.87%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资金规范性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支出规范性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6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6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事项管理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实施程序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程序规范性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4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4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管理情况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监管有效性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4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4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　　　　　　　　　　　　　　　　　　　　　　　　　　</w:t>
      </w:r>
    </w:p>
    <w:p>
      <w:pPr>
        <w:spacing w:line="600" w:lineRule="exact"/>
        <w:ind w:firstLine="602" w:firstLineChars="200"/>
        <w:rPr>
          <w:rFonts w:hint="eastAsia" w:ascii="仿宋_GB2312"/>
          <w:b/>
          <w:bCs/>
          <w:lang w:val="en-US" w:eastAsia="zh-CN"/>
        </w:rPr>
      </w:pPr>
      <w:r>
        <w:rPr>
          <w:rFonts w:hint="eastAsia" w:ascii="仿宋_GB2312"/>
          <w:b/>
          <w:bCs/>
          <w:lang w:val="en-US" w:eastAsia="zh-CN"/>
        </w:rPr>
        <w:t>（四）产出分析</w:t>
      </w:r>
    </w:p>
    <w:p>
      <w:pPr>
        <w:spacing w:line="600" w:lineRule="exact"/>
        <w:ind w:firstLine="600" w:firstLineChars="200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该指标分值 30 分，评价得分 30 分（各项指标的得分情况详见下表- 效益指标评价明细表），得分率 100.00%。随着软件购置升级改造项目的开展，2021年通过网络平台办理各类不动产业务90190笔，上报我中心“好差评”数据110040条，完成不动产登记信息网上查询工作率达到100%。从评价指标得分情况看，该项目经济性以及效率性指标达到了标准的分值，说明项目资金的使用达到了预期的效益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二级指 标</w:t>
            </w:r>
          </w:p>
        </w:tc>
        <w:tc>
          <w:tcPr>
            <w:tcW w:w="151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三级指 标</w:t>
            </w:r>
          </w:p>
        </w:tc>
        <w:tc>
          <w:tcPr>
            <w:tcW w:w="151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四级指 标</w:t>
            </w:r>
          </w:p>
        </w:tc>
        <w:tc>
          <w:tcPr>
            <w:tcW w:w="1510" w:type="dxa"/>
            <w:vAlign w:val="top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分值</w:t>
            </w:r>
          </w:p>
        </w:tc>
        <w:tc>
          <w:tcPr>
            <w:tcW w:w="1510" w:type="dxa"/>
            <w:vAlign w:val="top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得分</w:t>
            </w:r>
          </w:p>
        </w:tc>
        <w:tc>
          <w:tcPr>
            <w:tcW w:w="1510" w:type="dxa"/>
            <w:vAlign w:val="top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经济性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预算控制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预算控制 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3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 xml:space="preserve">3 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成本控制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资金发放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2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效率性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数量指标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目标进度完成率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15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15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时效指标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及时完成性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5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5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质量指标</w:t>
            </w:r>
          </w:p>
        </w:tc>
        <w:tc>
          <w:tcPr>
            <w:tcW w:w="1510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完成质量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5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5</w:t>
            </w:r>
          </w:p>
        </w:tc>
        <w:tc>
          <w:tcPr>
            <w:tcW w:w="151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</w:p>
    <w:p>
      <w:pPr>
        <w:spacing w:line="600" w:lineRule="exact"/>
        <w:ind w:firstLine="602" w:firstLineChars="200"/>
        <w:rPr>
          <w:rFonts w:hint="eastAsia" w:ascii="仿宋_GB2312"/>
          <w:b/>
          <w:bCs/>
          <w:lang w:eastAsia="zh-CN"/>
        </w:rPr>
      </w:pPr>
      <w:r>
        <w:rPr>
          <w:rFonts w:hint="eastAsia" w:ascii="仿宋_GB2312"/>
          <w:b/>
          <w:bCs/>
          <w:lang w:val="en-US" w:eastAsia="zh-CN"/>
        </w:rPr>
        <w:t>（五）效益分析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该指标分值 30 分，评价得分 30 分（各项指标的得分情况详见下表- 效益指标评价明细表），得分率 100.00%。该项目的实施确保了不动产登记业务的高效发展，办理业务更便捷更高效。提高了不动产登记业务的整体办事效率，方便了广大群众。通过效益指标评价表，说明该项目的效益性达到了年初预期值。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455"/>
        <w:gridCol w:w="1725"/>
        <w:gridCol w:w="1260"/>
        <w:gridCol w:w="148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二级指 标</w:t>
            </w:r>
          </w:p>
        </w:tc>
        <w:tc>
          <w:tcPr>
            <w:tcW w:w="1455" w:type="dxa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三级指 标</w:t>
            </w:r>
          </w:p>
        </w:tc>
        <w:tc>
          <w:tcPr>
            <w:tcW w:w="1725" w:type="dxa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四级指 标</w:t>
            </w:r>
          </w:p>
        </w:tc>
        <w:tc>
          <w:tcPr>
            <w:tcW w:w="1260" w:type="dxa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分值</w:t>
            </w:r>
          </w:p>
        </w:tc>
        <w:tc>
          <w:tcPr>
            <w:tcW w:w="1485" w:type="dxa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得分</w:t>
            </w:r>
          </w:p>
        </w:tc>
        <w:tc>
          <w:tcPr>
            <w:tcW w:w="1455" w:type="dxa"/>
            <w:vAlign w:val="top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Merge w:val="restart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效果性</w:t>
            </w:r>
          </w:p>
        </w:tc>
        <w:tc>
          <w:tcPr>
            <w:tcW w:w="1455" w:type="dxa"/>
            <w:vMerge w:val="restart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社会效益</w:t>
            </w:r>
          </w:p>
        </w:tc>
        <w:tc>
          <w:tcPr>
            <w:tcW w:w="172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不动产登记业务更方便更快捷</w:t>
            </w:r>
          </w:p>
        </w:tc>
        <w:tc>
          <w:tcPr>
            <w:tcW w:w="126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8</w:t>
            </w:r>
          </w:p>
        </w:tc>
        <w:tc>
          <w:tcPr>
            <w:tcW w:w="148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8</w:t>
            </w:r>
          </w:p>
        </w:tc>
        <w:tc>
          <w:tcPr>
            <w:tcW w:w="145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455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spacing w:line="600" w:lineRule="exact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确保服务大众</w:t>
            </w:r>
          </w:p>
        </w:tc>
        <w:tc>
          <w:tcPr>
            <w:tcW w:w="126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8</w:t>
            </w:r>
          </w:p>
        </w:tc>
        <w:tc>
          <w:tcPr>
            <w:tcW w:w="148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8</w:t>
            </w:r>
          </w:p>
        </w:tc>
        <w:tc>
          <w:tcPr>
            <w:tcW w:w="1455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Merge w:val="continue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可持续发展</w:t>
            </w:r>
          </w:p>
        </w:tc>
        <w:tc>
          <w:tcPr>
            <w:tcW w:w="1725" w:type="dxa"/>
          </w:tcPr>
          <w:p>
            <w:pPr>
              <w:spacing w:line="600" w:lineRule="exact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可持续性发展</w:t>
            </w:r>
          </w:p>
        </w:tc>
        <w:tc>
          <w:tcPr>
            <w:tcW w:w="126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9</w:t>
            </w:r>
          </w:p>
        </w:tc>
        <w:tc>
          <w:tcPr>
            <w:tcW w:w="148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9</w:t>
            </w:r>
          </w:p>
        </w:tc>
        <w:tc>
          <w:tcPr>
            <w:tcW w:w="1455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公平性</w:t>
            </w:r>
          </w:p>
        </w:tc>
        <w:tc>
          <w:tcPr>
            <w:tcW w:w="1455" w:type="dxa"/>
          </w:tcPr>
          <w:p>
            <w:pPr>
              <w:spacing w:line="600" w:lineRule="exact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满意度</w:t>
            </w:r>
          </w:p>
        </w:tc>
        <w:tc>
          <w:tcPr>
            <w:tcW w:w="1725" w:type="dxa"/>
          </w:tcPr>
          <w:p>
            <w:pPr>
              <w:spacing w:line="600" w:lineRule="exact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群众满意度</w:t>
            </w:r>
          </w:p>
        </w:tc>
        <w:tc>
          <w:tcPr>
            <w:tcW w:w="1260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5</w:t>
            </w:r>
          </w:p>
        </w:tc>
        <w:tc>
          <w:tcPr>
            <w:tcW w:w="1485" w:type="dxa"/>
          </w:tcPr>
          <w:p>
            <w:pPr>
              <w:spacing w:line="600" w:lineRule="exact"/>
              <w:ind w:firstLine="600" w:firstLineChars="200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5</w:t>
            </w:r>
          </w:p>
        </w:tc>
        <w:tc>
          <w:tcPr>
            <w:tcW w:w="1455" w:type="dxa"/>
          </w:tcPr>
          <w:p>
            <w:pPr>
              <w:spacing w:line="600" w:lineRule="exact"/>
              <w:ind w:firstLine="600" w:firstLineChars="200"/>
              <w:rPr>
                <w:rFonts w:hint="eastAsia" w:ascii="仿宋_GB2312"/>
                <w:lang w:val="en-US" w:eastAsia="zh-CN"/>
              </w:rPr>
            </w:pPr>
            <w:r>
              <w:rPr>
                <w:rFonts w:hint="eastAsia" w:ascii="仿宋_GB2312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602" w:firstLineChars="200"/>
        <w:rPr>
          <w:rFonts w:hint="eastAsia" w:ascii="仿宋_GB2312"/>
          <w:b/>
          <w:bCs/>
          <w:lang w:eastAsia="zh-CN"/>
        </w:rPr>
      </w:pPr>
    </w:p>
    <w:p>
      <w:pPr>
        <w:spacing w:line="600" w:lineRule="exact"/>
        <w:ind w:firstLine="602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b/>
          <w:bCs/>
          <w:lang w:eastAsia="zh-CN"/>
        </w:rPr>
        <w:t>五、主要经验及做法、存在的问题及原因分析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eastAsia="zh-CN"/>
        </w:rPr>
        <w:t>存在问题：软件维护不及时，偶尔出现数据更新不及时及数据出同错误情况，影响中心日常办公。</w:t>
      </w:r>
    </w:p>
    <w:p>
      <w:pPr>
        <w:spacing w:line="600" w:lineRule="exact"/>
        <w:ind w:firstLine="602" w:firstLineChars="200"/>
        <w:rPr>
          <w:rFonts w:hint="eastAsia" w:ascii="仿宋_GB2312"/>
          <w:b/>
          <w:bCs/>
          <w:lang w:eastAsia="zh-CN"/>
        </w:rPr>
      </w:pPr>
    </w:p>
    <w:p>
      <w:pPr>
        <w:spacing w:line="600" w:lineRule="exact"/>
        <w:ind w:firstLine="602" w:firstLineChars="200"/>
        <w:rPr>
          <w:rFonts w:hint="eastAsia" w:ascii="仿宋_GB2312"/>
          <w:b/>
          <w:bCs/>
          <w:lang w:eastAsia="zh-CN"/>
        </w:rPr>
      </w:pPr>
      <w:bookmarkStart w:id="0" w:name="_GoBack"/>
      <w:bookmarkEnd w:id="0"/>
      <w:r>
        <w:rPr>
          <w:rFonts w:hint="eastAsia" w:ascii="仿宋_GB2312"/>
          <w:b/>
          <w:bCs/>
          <w:lang w:eastAsia="zh-CN"/>
        </w:rPr>
        <w:t>六、有关建议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建议：加强软件系统日常维护管理，及时对系统出现的错误进行排查检修，对于存在的问题及时解决，确保不影响正常办公。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035DD1"/>
    <w:multiLevelType w:val="singleLevel"/>
    <w:tmpl w:val="0A035D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jdlYjIxNjEyNjM1MGRkY2JhMzE5ZWY1NmQwOGIifQ=="/>
  </w:docVars>
  <w:rsids>
    <w:rsidRoot w:val="00000000"/>
    <w:rsid w:val="001F050A"/>
    <w:rsid w:val="003B643A"/>
    <w:rsid w:val="0073501E"/>
    <w:rsid w:val="009A7605"/>
    <w:rsid w:val="00CF67DF"/>
    <w:rsid w:val="00F66EAD"/>
    <w:rsid w:val="00F763EE"/>
    <w:rsid w:val="013D31CF"/>
    <w:rsid w:val="018502B5"/>
    <w:rsid w:val="01D53E5B"/>
    <w:rsid w:val="01E906AD"/>
    <w:rsid w:val="024431A9"/>
    <w:rsid w:val="02680F56"/>
    <w:rsid w:val="029562D6"/>
    <w:rsid w:val="029F53A6"/>
    <w:rsid w:val="02D50DC8"/>
    <w:rsid w:val="02F23728"/>
    <w:rsid w:val="0306041A"/>
    <w:rsid w:val="03185FB6"/>
    <w:rsid w:val="031E276F"/>
    <w:rsid w:val="033851F5"/>
    <w:rsid w:val="039B3801"/>
    <w:rsid w:val="03C9092D"/>
    <w:rsid w:val="040A7DF2"/>
    <w:rsid w:val="041476CE"/>
    <w:rsid w:val="046D22BC"/>
    <w:rsid w:val="048135F1"/>
    <w:rsid w:val="0522236A"/>
    <w:rsid w:val="05FA65A2"/>
    <w:rsid w:val="06147E59"/>
    <w:rsid w:val="072355A3"/>
    <w:rsid w:val="07BA233A"/>
    <w:rsid w:val="08282EEF"/>
    <w:rsid w:val="08A54756"/>
    <w:rsid w:val="08B37B79"/>
    <w:rsid w:val="08D13A5A"/>
    <w:rsid w:val="09257200"/>
    <w:rsid w:val="093B4928"/>
    <w:rsid w:val="097C3D4B"/>
    <w:rsid w:val="0A0B4C9C"/>
    <w:rsid w:val="0A2F1883"/>
    <w:rsid w:val="0A5922DF"/>
    <w:rsid w:val="0A923284"/>
    <w:rsid w:val="0AF3628F"/>
    <w:rsid w:val="0AFD710E"/>
    <w:rsid w:val="0B3A75DC"/>
    <w:rsid w:val="0B554854"/>
    <w:rsid w:val="0BCC62FA"/>
    <w:rsid w:val="0D9E708C"/>
    <w:rsid w:val="0DB6328A"/>
    <w:rsid w:val="0E0B1B42"/>
    <w:rsid w:val="0E256764"/>
    <w:rsid w:val="0E2A15BE"/>
    <w:rsid w:val="0E52151F"/>
    <w:rsid w:val="0E696484"/>
    <w:rsid w:val="0E730D98"/>
    <w:rsid w:val="0E87741A"/>
    <w:rsid w:val="0EE3661B"/>
    <w:rsid w:val="0EEC54CF"/>
    <w:rsid w:val="0F1F71AD"/>
    <w:rsid w:val="0FE31B43"/>
    <w:rsid w:val="100F3B6B"/>
    <w:rsid w:val="103709CC"/>
    <w:rsid w:val="110B6274"/>
    <w:rsid w:val="110C00AB"/>
    <w:rsid w:val="1132289D"/>
    <w:rsid w:val="11A8242F"/>
    <w:rsid w:val="11BA3663"/>
    <w:rsid w:val="12AC44BD"/>
    <w:rsid w:val="12EC2652"/>
    <w:rsid w:val="13C22CA3"/>
    <w:rsid w:val="13E568F1"/>
    <w:rsid w:val="143F2545"/>
    <w:rsid w:val="14E00CD6"/>
    <w:rsid w:val="159348F7"/>
    <w:rsid w:val="15C63D1D"/>
    <w:rsid w:val="15FC6940"/>
    <w:rsid w:val="16225C7A"/>
    <w:rsid w:val="169F376F"/>
    <w:rsid w:val="16A67CA3"/>
    <w:rsid w:val="17471E3D"/>
    <w:rsid w:val="176D1177"/>
    <w:rsid w:val="17AA0E77"/>
    <w:rsid w:val="1800023D"/>
    <w:rsid w:val="182757CA"/>
    <w:rsid w:val="188A6B3F"/>
    <w:rsid w:val="18B31B6D"/>
    <w:rsid w:val="18B43089"/>
    <w:rsid w:val="18CB084B"/>
    <w:rsid w:val="18DC50C6"/>
    <w:rsid w:val="192B3098"/>
    <w:rsid w:val="193E042E"/>
    <w:rsid w:val="195E16BF"/>
    <w:rsid w:val="19EA401F"/>
    <w:rsid w:val="1A46433A"/>
    <w:rsid w:val="1B261D69"/>
    <w:rsid w:val="1B405267"/>
    <w:rsid w:val="1BEF4851"/>
    <w:rsid w:val="1C8F548E"/>
    <w:rsid w:val="1CAD7B05"/>
    <w:rsid w:val="1CD13F56"/>
    <w:rsid w:val="1CF814E3"/>
    <w:rsid w:val="1D1B37FC"/>
    <w:rsid w:val="1D43377F"/>
    <w:rsid w:val="1D4A4435"/>
    <w:rsid w:val="1D532BBD"/>
    <w:rsid w:val="1D6923E1"/>
    <w:rsid w:val="1ECA5787"/>
    <w:rsid w:val="1ED460EB"/>
    <w:rsid w:val="1F3C3FD0"/>
    <w:rsid w:val="1F6F39D7"/>
    <w:rsid w:val="1FA06615"/>
    <w:rsid w:val="1FB455D5"/>
    <w:rsid w:val="200F496D"/>
    <w:rsid w:val="20806FAB"/>
    <w:rsid w:val="208C08C0"/>
    <w:rsid w:val="21004E0A"/>
    <w:rsid w:val="213D2612"/>
    <w:rsid w:val="214F1056"/>
    <w:rsid w:val="21B06830"/>
    <w:rsid w:val="21C35E47"/>
    <w:rsid w:val="2219129A"/>
    <w:rsid w:val="222F3627"/>
    <w:rsid w:val="22A719E1"/>
    <w:rsid w:val="230063DC"/>
    <w:rsid w:val="234F5BD5"/>
    <w:rsid w:val="23823A70"/>
    <w:rsid w:val="241237D2"/>
    <w:rsid w:val="248865C2"/>
    <w:rsid w:val="24D863E2"/>
    <w:rsid w:val="252E6A81"/>
    <w:rsid w:val="25473008"/>
    <w:rsid w:val="25B763DF"/>
    <w:rsid w:val="260D2774"/>
    <w:rsid w:val="26595C01"/>
    <w:rsid w:val="266B476D"/>
    <w:rsid w:val="269833D8"/>
    <w:rsid w:val="26B75F6B"/>
    <w:rsid w:val="27181582"/>
    <w:rsid w:val="272F6449"/>
    <w:rsid w:val="278F2F1C"/>
    <w:rsid w:val="27A2690A"/>
    <w:rsid w:val="27AF7382"/>
    <w:rsid w:val="27CB43C4"/>
    <w:rsid w:val="2898522E"/>
    <w:rsid w:val="290C4C94"/>
    <w:rsid w:val="29AC37DC"/>
    <w:rsid w:val="29EB2AFB"/>
    <w:rsid w:val="2A187669"/>
    <w:rsid w:val="2A685EFA"/>
    <w:rsid w:val="2A8553DE"/>
    <w:rsid w:val="2AA1140C"/>
    <w:rsid w:val="2BF7152C"/>
    <w:rsid w:val="2C1E5307"/>
    <w:rsid w:val="2C5302AC"/>
    <w:rsid w:val="2C6608DE"/>
    <w:rsid w:val="2C6D6409"/>
    <w:rsid w:val="2CEE645F"/>
    <w:rsid w:val="2D0A773C"/>
    <w:rsid w:val="2D354D6C"/>
    <w:rsid w:val="2D837574"/>
    <w:rsid w:val="2DC378EB"/>
    <w:rsid w:val="2DC94C8C"/>
    <w:rsid w:val="2E1D284D"/>
    <w:rsid w:val="2E3F5938"/>
    <w:rsid w:val="2E573752"/>
    <w:rsid w:val="2E7C2177"/>
    <w:rsid w:val="2E9D638E"/>
    <w:rsid w:val="2E9F5C62"/>
    <w:rsid w:val="2EC869A1"/>
    <w:rsid w:val="2EFA558F"/>
    <w:rsid w:val="2F3C5BA7"/>
    <w:rsid w:val="2F5F5E2B"/>
    <w:rsid w:val="2F662C24"/>
    <w:rsid w:val="2F7D2448"/>
    <w:rsid w:val="2F833F2D"/>
    <w:rsid w:val="2FA15C85"/>
    <w:rsid w:val="2FB614B6"/>
    <w:rsid w:val="30843362"/>
    <w:rsid w:val="308C137A"/>
    <w:rsid w:val="30967596"/>
    <w:rsid w:val="30AD54EA"/>
    <w:rsid w:val="30BA4FD6"/>
    <w:rsid w:val="30C10383"/>
    <w:rsid w:val="31197F4E"/>
    <w:rsid w:val="31253A1B"/>
    <w:rsid w:val="315079F8"/>
    <w:rsid w:val="31B77767"/>
    <w:rsid w:val="31F167D5"/>
    <w:rsid w:val="32933D30"/>
    <w:rsid w:val="32CB5D6A"/>
    <w:rsid w:val="332B5D17"/>
    <w:rsid w:val="347A3D33"/>
    <w:rsid w:val="348C0A37"/>
    <w:rsid w:val="34E97C37"/>
    <w:rsid w:val="350B22A4"/>
    <w:rsid w:val="355E390C"/>
    <w:rsid w:val="35780FBB"/>
    <w:rsid w:val="35D97CAC"/>
    <w:rsid w:val="36176A26"/>
    <w:rsid w:val="362C24D2"/>
    <w:rsid w:val="365E28A7"/>
    <w:rsid w:val="366E2AEA"/>
    <w:rsid w:val="368F71CD"/>
    <w:rsid w:val="37817EA5"/>
    <w:rsid w:val="37964FF3"/>
    <w:rsid w:val="37C77085"/>
    <w:rsid w:val="380E1DA6"/>
    <w:rsid w:val="381256F7"/>
    <w:rsid w:val="384B7D09"/>
    <w:rsid w:val="38E01F7C"/>
    <w:rsid w:val="39A131D7"/>
    <w:rsid w:val="39AE31FE"/>
    <w:rsid w:val="3A242487"/>
    <w:rsid w:val="3A3C6A5B"/>
    <w:rsid w:val="3B1672AC"/>
    <w:rsid w:val="3B4C0F20"/>
    <w:rsid w:val="3B634251"/>
    <w:rsid w:val="3B7A1D82"/>
    <w:rsid w:val="3B893F22"/>
    <w:rsid w:val="3C0812EB"/>
    <w:rsid w:val="3C6F136A"/>
    <w:rsid w:val="3C700C3E"/>
    <w:rsid w:val="3C965A16"/>
    <w:rsid w:val="3CB46D7D"/>
    <w:rsid w:val="3CC0462F"/>
    <w:rsid w:val="3CEF24AB"/>
    <w:rsid w:val="3CF11D7F"/>
    <w:rsid w:val="3D0A08CE"/>
    <w:rsid w:val="3D0D0010"/>
    <w:rsid w:val="3D2F2213"/>
    <w:rsid w:val="3D463A20"/>
    <w:rsid w:val="3DD31D46"/>
    <w:rsid w:val="3DE6040A"/>
    <w:rsid w:val="3E78202C"/>
    <w:rsid w:val="3EC139D3"/>
    <w:rsid w:val="3F2E1F33"/>
    <w:rsid w:val="3F446ADE"/>
    <w:rsid w:val="3F7E67B5"/>
    <w:rsid w:val="3FE15C6C"/>
    <w:rsid w:val="3FE16591"/>
    <w:rsid w:val="403326AF"/>
    <w:rsid w:val="4052194D"/>
    <w:rsid w:val="410F0A26"/>
    <w:rsid w:val="412C782A"/>
    <w:rsid w:val="416F3BBA"/>
    <w:rsid w:val="422B5D33"/>
    <w:rsid w:val="424C79D3"/>
    <w:rsid w:val="42CF2BD0"/>
    <w:rsid w:val="432F1853"/>
    <w:rsid w:val="435C3CCA"/>
    <w:rsid w:val="4374370A"/>
    <w:rsid w:val="43D321DE"/>
    <w:rsid w:val="43E74AC0"/>
    <w:rsid w:val="44202F4A"/>
    <w:rsid w:val="44240665"/>
    <w:rsid w:val="44252CD1"/>
    <w:rsid w:val="442E38B9"/>
    <w:rsid w:val="445E6CA4"/>
    <w:rsid w:val="4461128F"/>
    <w:rsid w:val="44DE0BE7"/>
    <w:rsid w:val="44E0512D"/>
    <w:rsid w:val="44F87A23"/>
    <w:rsid w:val="45712F15"/>
    <w:rsid w:val="45AC718B"/>
    <w:rsid w:val="45B918A8"/>
    <w:rsid w:val="45DE19D9"/>
    <w:rsid w:val="46177EB4"/>
    <w:rsid w:val="4651388E"/>
    <w:rsid w:val="46623CEE"/>
    <w:rsid w:val="4682613E"/>
    <w:rsid w:val="469B0FAE"/>
    <w:rsid w:val="46BF2EEE"/>
    <w:rsid w:val="46E6047B"/>
    <w:rsid w:val="47013507"/>
    <w:rsid w:val="470E32AD"/>
    <w:rsid w:val="4780267D"/>
    <w:rsid w:val="4814449A"/>
    <w:rsid w:val="49F56E0C"/>
    <w:rsid w:val="4A1B668D"/>
    <w:rsid w:val="4A4D5976"/>
    <w:rsid w:val="4A8E50B1"/>
    <w:rsid w:val="4AA743C5"/>
    <w:rsid w:val="4AFC2D28"/>
    <w:rsid w:val="4B206CF6"/>
    <w:rsid w:val="4B455725"/>
    <w:rsid w:val="4B76235F"/>
    <w:rsid w:val="4B8E0947"/>
    <w:rsid w:val="4B9154E7"/>
    <w:rsid w:val="4B9506C1"/>
    <w:rsid w:val="4BD525EB"/>
    <w:rsid w:val="4BF74ED8"/>
    <w:rsid w:val="4C583BC9"/>
    <w:rsid w:val="4CF03E01"/>
    <w:rsid w:val="4D4B54DB"/>
    <w:rsid w:val="4D567584"/>
    <w:rsid w:val="4D9240AC"/>
    <w:rsid w:val="4DBB3E6B"/>
    <w:rsid w:val="4DFF03C3"/>
    <w:rsid w:val="4E187189"/>
    <w:rsid w:val="4ECB4B06"/>
    <w:rsid w:val="4ED432AF"/>
    <w:rsid w:val="4F443563"/>
    <w:rsid w:val="4F563CC4"/>
    <w:rsid w:val="4FC03A1A"/>
    <w:rsid w:val="502A76A0"/>
    <w:rsid w:val="50566B82"/>
    <w:rsid w:val="508D5E0B"/>
    <w:rsid w:val="50940F47"/>
    <w:rsid w:val="51187B4A"/>
    <w:rsid w:val="512C5624"/>
    <w:rsid w:val="51760DFC"/>
    <w:rsid w:val="51AC22C1"/>
    <w:rsid w:val="520966F1"/>
    <w:rsid w:val="527E1EAF"/>
    <w:rsid w:val="52862B12"/>
    <w:rsid w:val="52B7716F"/>
    <w:rsid w:val="52D43084"/>
    <w:rsid w:val="53220A8C"/>
    <w:rsid w:val="5322748C"/>
    <w:rsid w:val="535A3078"/>
    <w:rsid w:val="536746F1"/>
    <w:rsid w:val="53A771E4"/>
    <w:rsid w:val="53CC27A6"/>
    <w:rsid w:val="54316AAD"/>
    <w:rsid w:val="544D1B39"/>
    <w:rsid w:val="545A6004"/>
    <w:rsid w:val="54B42242"/>
    <w:rsid w:val="551E5284"/>
    <w:rsid w:val="553F4760"/>
    <w:rsid w:val="560472E9"/>
    <w:rsid w:val="56666EE2"/>
    <w:rsid w:val="566D41FE"/>
    <w:rsid w:val="56903F5F"/>
    <w:rsid w:val="56FB06A0"/>
    <w:rsid w:val="56FF2E93"/>
    <w:rsid w:val="57037B44"/>
    <w:rsid w:val="57881A31"/>
    <w:rsid w:val="579637F7"/>
    <w:rsid w:val="582146E8"/>
    <w:rsid w:val="58676F42"/>
    <w:rsid w:val="588B0E82"/>
    <w:rsid w:val="596B4D9E"/>
    <w:rsid w:val="598135DE"/>
    <w:rsid w:val="59995821"/>
    <w:rsid w:val="59E10417"/>
    <w:rsid w:val="59ED3476"/>
    <w:rsid w:val="59F1740B"/>
    <w:rsid w:val="5AA12BDF"/>
    <w:rsid w:val="5AA6725E"/>
    <w:rsid w:val="5AAC3332"/>
    <w:rsid w:val="5B01488C"/>
    <w:rsid w:val="5B372BFB"/>
    <w:rsid w:val="5B3B4B60"/>
    <w:rsid w:val="5B3F7D02"/>
    <w:rsid w:val="5B4B416A"/>
    <w:rsid w:val="5B834092"/>
    <w:rsid w:val="5BC7511F"/>
    <w:rsid w:val="5C074194"/>
    <w:rsid w:val="5C0A0310"/>
    <w:rsid w:val="5CAE15E3"/>
    <w:rsid w:val="5CBA1D36"/>
    <w:rsid w:val="5CCE758F"/>
    <w:rsid w:val="5CDD3C76"/>
    <w:rsid w:val="5CF64EAE"/>
    <w:rsid w:val="5D237026"/>
    <w:rsid w:val="5D752101"/>
    <w:rsid w:val="5D8A5BAC"/>
    <w:rsid w:val="5E541D16"/>
    <w:rsid w:val="5E541F8F"/>
    <w:rsid w:val="5E710B1A"/>
    <w:rsid w:val="5E8B1BDC"/>
    <w:rsid w:val="5E9F5687"/>
    <w:rsid w:val="5EAA2636"/>
    <w:rsid w:val="5EEB596A"/>
    <w:rsid w:val="5F270668"/>
    <w:rsid w:val="600F4147"/>
    <w:rsid w:val="60781824"/>
    <w:rsid w:val="608508AD"/>
    <w:rsid w:val="612A5C2C"/>
    <w:rsid w:val="617D3332"/>
    <w:rsid w:val="61BE0F8C"/>
    <w:rsid w:val="62516C98"/>
    <w:rsid w:val="626C5880"/>
    <w:rsid w:val="62E418BB"/>
    <w:rsid w:val="63FD36B3"/>
    <w:rsid w:val="64216B3E"/>
    <w:rsid w:val="64340620"/>
    <w:rsid w:val="64883BDB"/>
    <w:rsid w:val="655D22A1"/>
    <w:rsid w:val="657E11B8"/>
    <w:rsid w:val="65842EE1"/>
    <w:rsid w:val="65C77271"/>
    <w:rsid w:val="66021C72"/>
    <w:rsid w:val="663743F7"/>
    <w:rsid w:val="667E3DD4"/>
    <w:rsid w:val="66B772E6"/>
    <w:rsid w:val="671439ED"/>
    <w:rsid w:val="672E75A8"/>
    <w:rsid w:val="67B908AE"/>
    <w:rsid w:val="67D945D1"/>
    <w:rsid w:val="67F66C4D"/>
    <w:rsid w:val="6841330B"/>
    <w:rsid w:val="69313380"/>
    <w:rsid w:val="695F037D"/>
    <w:rsid w:val="698C6808"/>
    <w:rsid w:val="69B92ABB"/>
    <w:rsid w:val="69BA15C7"/>
    <w:rsid w:val="69C32171"/>
    <w:rsid w:val="6A0445F0"/>
    <w:rsid w:val="6A771266"/>
    <w:rsid w:val="6A9F5017"/>
    <w:rsid w:val="6AE1358A"/>
    <w:rsid w:val="6B051CFD"/>
    <w:rsid w:val="6B256F14"/>
    <w:rsid w:val="6B3A5F24"/>
    <w:rsid w:val="6B6C069F"/>
    <w:rsid w:val="6BCE10F3"/>
    <w:rsid w:val="6BFD1C3F"/>
    <w:rsid w:val="6C46240A"/>
    <w:rsid w:val="6C517895"/>
    <w:rsid w:val="6C77379F"/>
    <w:rsid w:val="6C861C34"/>
    <w:rsid w:val="6D182337"/>
    <w:rsid w:val="6D7A1DD7"/>
    <w:rsid w:val="6DA5345C"/>
    <w:rsid w:val="6DF36E56"/>
    <w:rsid w:val="6E005A16"/>
    <w:rsid w:val="6E1C1D89"/>
    <w:rsid w:val="6F991C7F"/>
    <w:rsid w:val="6FAA3E8C"/>
    <w:rsid w:val="6FB94851"/>
    <w:rsid w:val="6FCE3B40"/>
    <w:rsid w:val="6FD40F09"/>
    <w:rsid w:val="70912C03"/>
    <w:rsid w:val="70C20D61"/>
    <w:rsid w:val="710D04BD"/>
    <w:rsid w:val="711249AA"/>
    <w:rsid w:val="715E0A8A"/>
    <w:rsid w:val="719E532A"/>
    <w:rsid w:val="71ED6267"/>
    <w:rsid w:val="723E08BB"/>
    <w:rsid w:val="72A72905"/>
    <w:rsid w:val="72DD00D4"/>
    <w:rsid w:val="72E74AAF"/>
    <w:rsid w:val="731A4E85"/>
    <w:rsid w:val="731E2BC7"/>
    <w:rsid w:val="733C4DFB"/>
    <w:rsid w:val="73785811"/>
    <w:rsid w:val="73B9469D"/>
    <w:rsid w:val="742F1C3F"/>
    <w:rsid w:val="747A3BF8"/>
    <w:rsid w:val="74CD1422"/>
    <w:rsid w:val="75BF3AC1"/>
    <w:rsid w:val="760836BA"/>
    <w:rsid w:val="763508E5"/>
    <w:rsid w:val="764A32DB"/>
    <w:rsid w:val="764A75CF"/>
    <w:rsid w:val="769B008A"/>
    <w:rsid w:val="76A74C81"/>
    <w:rsid w:val="76B64D95"/>
    <w:rsid w:val="782C678E"/>
    <w:rsid w:val="787E1020"/>
    <w:rsid w:val="78BB2C66"/>
    <w:rsid w:val="79647A53"/>
    <w:rsid w:val="79647BA2"/>
    <w:rsid w:val="79F857F4"/>
    <w:rsid w:val="7A0D5743"/>
    <w:rsid w:val="7A5F258A"/>
    <w:rsid w:val="7A726883"/>
    <w:rsid w:val="7B7517F2"/>
    <w:rsid w:val="7B8B41FF"/>
    <w:rsid w:val="7B9522A1"/>
    <w:rsid w:val="7BBD0AA3"/>
    <w:rsid w:val="7BE95CB7"/>
    <w:rsid w:val="7BF62EC9"/>
    <w:rsid w:val="7C7A6726"/>
    <w:rsid w:val="7CE502B1"/>
    <w:rsid w:val="7CED6AAB"/>
    <w:rsid w:val="7D3E79C1"/>
    <w:rsid w:val="7D5628D3"/>
    <w:rsid w:val="7D7156F8"/>
    <w:rsid w:val="7E732E1C"/>
    <w:rsid w:val="7EB45B23"/>
    <w:rsid w:val="7ED870BF"/>
    <w:rsid w:val="7F1D2D77"/>
    <w:rsid w:val="7F3E014D"/>
    <w:rsid w:val="7F872420"/>
    <w:rsid w:val="7FA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1799</Words>
  <Characters>1986</Characters>
  <Lines>0</Lines>
  <Paragraphs>0</Paragraphs>
  <TotalTime>5</TotalTime>
  <ScaleCrop>false</ScaleCrop>
  <LinksUpToDate>false</LinksUpToDate>
  <CharactersWithSpaces>2057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2022-08-24T02:06:00Z</dcterms:created>
  <dc:creator>Administrator</dc:creator>
  <cp:lastModifiedBy>冰霜</cp:lastModifiedBy>
  <dcterms:modified xsi:type="dcterms:W3CDTF">2022-08-26T01:22:43Z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96B8E5582B0E4757B5F1E84C546631ED</vt:lpwstr>
  </property>
</Properties>
</file>